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Look w:val="04A0"/>
      </w:tblPr>
      <w:tblGrid>
        <w:gridCol w:w="5155"/>
        <w:gridCol w:w="4487"/>
      </w:tblGrid>
      <w:tr w:rsidR="001C491F" w:rsidRPr="00EF6234" w:rsidTr="00A05298">
        <w:trPr>
          <w:trHeight w:val="348"/>
        </w:trPr>
        <w:tc>
          <w:tcPr>
            <w:tcW w:w="9642" w:type="dxa"/>
            <w:gridSpan w:val="2"/>
          </w:tcPr>
          <w:p w:rsidR="001C491F" w:rsidRPr="001C491F" w:rsidRDefault="001C491F" w:rsidP="001C49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Pr="001C49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средняя общеобразовательная школа № 17 имени А.А. Герасимова</w:t>
            </w:r>
          </w:p>
        </w:tc>
      </w:tr>
      <w:tr w:rsidR="001C491F" w:rsidRPr="00EF6234" w:rsidTr="00A05298">
        <w:trPr>
          <w:trHeight w:val="1853"/>
        </w:trPr>
        <w:tc>
          <w:tcPr>
            <w:tcW w:w="5155" w:type="dxa"/>
          </w:tcPr>
          <w:p w:rsidR="001C491F" w:rsidRPr="001C491F" w:rsidRDefault="001C491F" w:rsidP="001C491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C491F" w:rsidRPr="001C491F" w:rsidRDefault="001C491F" w:rsidP="001C491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49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1C491F" w:rsidRPr="001C491F" w:rsidRDefault="001C491F" w:rsidP="00A052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9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педагогического 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1C49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</w:t>
            </w:r>
            <w:r w:rsidRPr="001C49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 года  № 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</w:t>
            </w:r>
            <w:r w:rsidRPr="001C491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</w:t>
            </w:r>
          </w:p>
        </w:tc>
        <w:tc>
          <w:tcPr>
            <w:tcW w:w="4487" w:type="dxa"/>
          </w:tcPr>
          <w:p w:rsidR="001C491F" w:rsidRPr="001C491F" w:rsidRDefault="001C491F" w:rsidP="001C4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491F" w:rsidRPr="001C491F" w:rsidRDefault="001C491F" w:rsidP="001C4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91F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1C491F" w:rsidRPr="001C491F" w:rsidRDefault="001C491F" w:rsidP="00EF623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491F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Директор_________С.В. Серебрякова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C49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от </w:t>
            </w:r>
            <w:r w:rsidR="00EF6234">
              <w:rPr>
                <w:rFonts w:ascii="Times New Roman" w:hAnsi="Times New Roman"/>
                <w:sz w:val="24"/>
                <w:szCs w:val="24"/>
                <w:lang w:val="ru-RU"/>
              </w:rPr>
              <w:t>09.01</w:t>
            </w:r>
            <w:r w:rsidRPr="001C491F">
              <w:rPr>
                <w:rFonts w:ascii="Times New Roman" w:hAnsi="Times New Roman"/>
                <w:sz w:val="24"/>
                <w:szCs w:val="24"/>
                <w:lang w:val="ru-RU"/>
              </w:rPr>
              <w:t>.2020 № 01-02/</w:t>
            </w:r>
            <w:r w:rsidR="00EF6234"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  <w:r w:rsidR="00A052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38A8" w:rsidRPr="00C40F71" w:rsidRDefault="00F524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FE1731"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оложение</w:t>
      </w:r>
      <w:r w:rsidR="00FE1731" w:rsidRPr="00C40F71">
        <w:rPr>
          <w:lang w:val="ru-RU"/>
        </w:rPr>
        <w:br/>
      </w:r>
      <w:r w:rsidR="00FE1731"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внеурочной деятельности в</w:t>
      </w:r>
      <w:r w:rsidR="00FE1731" w:rsidRPr="00C40F71">
        <w:rPr>
          <w:lang w:val="ru-RU"/>
        </w:rPr>
        <w:br/>
      </w:r>
      <w:r w:rsidR="001C49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СОШ № 17 имени А.А. Герасимова 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внеурочной деятельности в </w:t>
      </w:r>
      <w:r w:rsidR="001C491F">
        <w:rPr>
          <w:rFonts w:hAnsi="Times New Roman" w:cs="Times New Roman"/>
          <w:color w:val="000000"/>
          <w:sz w:val="24"/>
          <w:szCs w:val="24"/>
          <w:lang w:val="ru-RU"/>
        </w:rPr>
        <w:t>МОУ СОШ № 17 имени А.А Герасимова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школа, Положение) разработано в соответствии с Федеральным законом от 29.12.2012 № 273-ФЗ «Об образовании в Российской Федерации»,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ФГОС</w:t>
      </w:r>
      <w:proofErr w:type="gramEnd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НОО, утвержденным приказом Минобрнауки России от 06.10.2009 № 373, ФГОС ООО, утвержденным приказом Минобрнауки России от 17.12.2010 № 1897, ФГОС СОО, утвержденным Минобрнауки России от 17.05.2012 № 413, СанПиН 2.4.2.2821-10, утвержденными постановлением главного санитарного врача РФ от 29.12.2010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189, 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ставом школы.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реализации внеурочной деятельности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2.1. Внеурочная деятельность организуется по пяти направлениям развития личности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обучающихся: спортивно-оздоровительное, духовно-нравственное, социальное,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общеинтеллектуальное, общекультурное.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2.2. В организации внеурочной деятельности задействованы все педагогические 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школы. Координирующую роль осуществляет директор школы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заместители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и диспетчер внеурочной деятельности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2.3. Внеурочная деятельность осуществляется в формах, отличных от урочных, в виде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разовых и краткосрочных мероприятий, постоянных занятий. При реализации внеурочной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могут использоваться аудиторные и внеаудиторные формы образовательно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- воспитательной деятельности.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внеурочной деятельности обучающихся в школе используются учебные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кабинеты, общешкольные помещения, возможности структурного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школы.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социальных партнеров, привлекает родительскую общественность.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</w:p>
    <w:p w:rsidR="00F738A8" w:rsidRPr="00C40F71" w:rsidRDefault="00FE1731" w:rsidP="00C40F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механизмом реализации основных образовательных программ общего образования. План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и структуру направлений, формы организации и объем внеурочной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F738A8" w:rsidRPr="00C40F71" w:rsidRDefault="00FE17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от 600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часов до 1350 часов на уровне начального общего образования за 4 года обучения;</w:t>
      </w:r>
    </w:p>
    <w:p w:rsidR="00F738A8" w:rsidRPr="00C40F71" w:rsidRDefault="00FE17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от 800 часов до 1750 часов на уровне основного общего образования за 5 лет обучения;</w:t>
      </w:r>
    </w:p>
    <w:p w:rsidR="00F738A8" w:rsidRPr="00C40F71" w:rsidRDefault="00FE17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от 300 часов до 700 часов на уровне среднего общего образования за 2 года обучения.</w:t>
      </w:r>
    </w:p>
    <w:p w:rsidR="00F738A8" w:rsidRPr="00C40F71" w:rsidRDefault="00FE1731" w:rsidP="001C49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Предельно допустимый объем недельной нагрузки в плане независимо от продолжительности учебной недели не может превышать 10 академических часов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(НОО), 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>не может превышать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6 часов на уровнях </w:t>
      </w:r>
      <w:r w:rsidR="001C491F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(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1C491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C491F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 </w:t>
      </w:r>
      <w:r w:rsidR="00C40F71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38A8" w:rsidRPr="00C40F71" w:rsidRDefault="00FE1731" w:rsidP="001C491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3.3. План для каждого уровня общего образования должен включать:</w:t>
      </w:r>
    </w:p>
    <w:p w:rsidR="00F738A8" w:rsidRDefault="001C491F" w:rsidP="001C491F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ояснительную записку: цели и задачи</w:t>
      </w:r>
      <w:r w:rsidR="00FE173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FE173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деятельности, формы оценки, планируемые результаты, ресурсное обеспечение, запланированный</w:t>
      </w:r>
      <w:r w:rsidR="00FE173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объем нагрузки</w:t>
      </w:r>
      <w:r w:rsidR="00FE173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и режим внеурочных</w:t>
      </w:r>
      <w:r w:rsidR="00FE173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491F" w:rsidRDefault="001C491F" w:rsidP="001C491F">
      <w:pPr>
        <w:numPr>
          <w:ilvl w:val="0"/>
          <w:numId w:val="14"/>
        </w:num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едельный план: направления</w:t>
      </w:r>
      <w:r w:rsidR="00FE1731" w:rsidRPr="00C40F7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1731" w:rsidRPr="00C40F7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C40F7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C40F71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деятельности,</w:t>
      </w:r>
      <w:r w:rsidR="00FE1731" w:rsidRPr="00C40F71">
        <w:rPr>
          <w:rFonts w:hAnsi="Times New Roman" w:cs="Times New Roman"/>
          <w:color w:val="000000"/>
          <w:sz w:val="24"/>
          <w:szCs w:val="24"/>
        </w:rPr>
        <w:t> </w:t>
      </w:r>
      <w:r w:rsidR="00C40F7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недельная нагрузка. </w:t>
      </w:r>
    </w:p>
    <w:p w:rsidR="001C491F" w:rsidRDefault="001C491F" w:rsidP="001C491F">
      <w:pPr>
        <w:spacing w:before="0" w:beforeAutospacing="0" w:after="0" w:afterAutospacing="0"/>
        <w:ind w:left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8A8" w:rsidRDefault="00FE1731" w:rsidP="001C49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План должен быть составлен в виде таблицы и состоять из двух</w:t>
      </w:r>
      <w:r w:rsidRPr="001C491F">
        <w:rPr>
          <w:rFonts w:hAnsi="Times New Roman" w:cs="Times New Roman"/>
          <w:color w:val="000000"/>
          <w:sz w:val="24"/>
          <w:szCs w:val="24"/>
        </w:rPr>
        <w:t> </w:t>
      </w: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частей – основной, которую разработчик плана определяет самостоятельно, и</w:t>
      </w:r>
      <w:r w:rsidRPr="001C491F">
        <w:rPr>
          <w:rFonts w:hAnsi="Times New Roman" w:cs="Times New Roman"/>
          <w:color w:val="000000"/>
          <w:sz w:val="24"/>
          <w:szCs w:val="24"/>
        </w:rPr>
        <w:t> </w:t>
      </w: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части,</w:t>
      </w:r>
      <w:r w:rsidRPr="001C491F">
        <w:rPr>
          <w:rFonts w:hAnsi="Times New Roman" w:cs="Times New Roman"/>
          <w:color w:val="000000"/>
          <w:sz w:val="24"/>
          <w:szCs w:val="24"/>
        </w:rPr>
        <w:t> </w:t>
      </w: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которую разработчик формирует с учетом выбора обучающихся и их родителей (законных представителей</w:t>
      </w:r>
      <w:r w:rsidR="00E063DA" w:rsidRPr="001C491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C491F" w:rsidRPr="001C491F" w:rsidRDefault="001C491F" w:rsidP="001C491F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8A8" w:rsidRDefault="00C40F71" w:rsidP="001C491F">
      <w:pPr>
        <w:pStyle w:val="a3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91F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r w:rsidR="00FE1731" w:rsidRPr="001C491F">
        <w:rPr>
          <w:rFonts w:hAnsi="Times New Roman" w:cs="Times New Roman"/>
          <w:b/>
          <w:color w:val="000000"/>
          <w:sz w:val="24"/>
          <w:szCs w:val="24"/>
          <w:lang w:val="ru-RU"/>
        </w:rPr>
        <w:t>одовой план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: направления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</w:t>
      </w:r>
      <w:r w:rsidRPr="00E063D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деятельности,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E063DA"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годовая нагрузка. План составляется по форме недельного плана</w:t>
      </w:r>
      <w:r w:rsidR="001C49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491F" w:rsidRPr="00E063DA" w:rsidRDefault="001C491F" w:rsidP="001C491F">
      <w:pPr>
        <w:pStyle w:val="a3"/>
        <w:spacing w:before="0" w:beforeAutospacing="0" w:after="0" w:afterAutospacing="0"/>
        <w:ind w:left="284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8A8" w:rsidRPr="00E063DA" w:rsidRDefault="00C40F71" w:rsidP="001C491F">
      <w:pPr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/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91F"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 w:rsidR="00FE1731" w:rsidRPr="001C491F">
        <w:rPr>
          <w:rFonts w:hAnsi="Times New Roman" w:cs="Times New Roman"/>
          <w:b/>
          <w:color w:val="000000"/>
          <w:sz w:val="24"/>
          <w:szCs w:val="24"/>
          <w:lang w:val="ru-RU"/>
        </w:rPr>
        <w:t>ерспективный</w:t>
      </w:r>
      <w:r w:rsidRPr="001C491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E1731" w:rsidRPr="001C491F">
        <w:rPr>
          <w:rFonts w:hAnsi="Times New Roman" w:cs="Times New Roman"/>
          <w:b/>
          <w:color w:val="000000"/>
          <w:sz w:val="24"/>
          <w:szCs w:val="24"/>
          <w:lang w:val="ru-RU"/>
        </w:rPr>
        <w:t>план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: период реализации</w:t>
      </w:r>
      <w:r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E063DA"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="00E063DA"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E063DA" w:rsidRPr="00E063D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агрузки на период </w:t>
      </w:r>
      <w:proofErr w:type="gramStart"/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образовательной программе общего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образования. Количество часов перспективного плана не должно противоречить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запланированным объемам годового плана и не должно превышать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допустимую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максимальную нагрузку, которая указана в пункте 3.2 настоящего</w:t>
      </w:r>
      <w:r w:rsidR="00FE1731" w:rsidRPr="00E063DA">
        <w:rPr>
          <w:rFonts w:hAnsi="Times New Roman" w:cs="Times New Roman"/>
          <w:color w:val="000000"/>
          <w:sz w:val="24"/>
          <w:szCs w:val="24"/>
        </w:rPr>
        <w:t> </w:t>
      </w:r>
      <w:r w:rsidR="00FE1731" w:rsidRPr="00E063DA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План составляет заместитель директора по воспитательной работе отдельно для каждого уровня общего образования. План формируется на нормативный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срок освоения основной образовательной программы.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При формировании плана обязательно учитываются:</w:t>
      </w:r>
    </w:p>
    <w:p w:rsidR="00F738A8" w:rsidRPr="00C40F71" w:rsidRDefault="00FE1731" w:rsidP="001C491F">
      <w:pPr>
        <w:numPr>
          <w:ilvl w:val="0"/>
          <w:numId w:val="1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F738A8" w:rsidRPr="00C40F71" w:rsidRDefault="00FE1731" w:rsidP="001C491F">
      <w:pPr>
        <w:numPr>
          <w:ilvl w:val="0"/>
          <w:numId w:val="1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и интересы обучающихся, пожелания их родителей;</w:t>
      </w:r>
    </w:p>
    <w:p w:rsidR="00F738A8" w:rsidRPr="00C40F71" w:rsidRDefault="00FE1731" w:rsidP="001C491F">
      <w:pPr>
        <w:numPr>
          <w:ilvl w:val="0"/>
          <w:numId w:val="1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предложения педагогов и содержание планов классных руководителей, календаря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событий.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3.5. План подлежит согласованию и утверждению в составе основных образовательных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общего образования.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План подлежит ежегодному обновлению в целях учета интересов и потребностей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обучающихся, их родителей (законных представителей). Для этого во втором полугодии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текущего года изучаются запросы участников образовательных отношений. Педагоги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анализируют потребности </w:t>
      </w:r>
      <w:proofErr w:type="gramStart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диагностики познавательной активности,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будущих первоклассников на установочном родительском собрании.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3.7. Изменения в план вносятся в порядке, указанном в пункте 3.5 настоящего Положения.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4.1. Рабочие программы курсов внеурочной деятельности (далее – программы курса)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 каждый педагог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работе.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F738A8" w:rsidRPr="001C491F" w:rsidRDefault="00FE1731" w:rsidP="001C491F">
      <w:pPr>
        <w:pStyle w:val="a3"/>
        <w:numPr>
          <w:ilvl w:val="0"/>
          <w:numId w:val="1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738A8" w:rsidRPr="001C491F" w:rsidRDefault="00FE1731" w:rsidP="001C491F">
      <w:pPr>
        <w:pStyle w:val="a3"/>
        <w:numPr>
          <w:ilvl w:val="0"/>
          <w:numId w:val="1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</w:t>
      </w:r>
      <w:r w:rsidR="00E063DA" w:rsidRPr="001C49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491F">
        <w:rPr>
          <w:rFonts w:hAnsi="Times New Roman" w:cs="Times New Roman"/>
          <w:color w:val="000000"/>
          <w:sz w:val="24"/>
          <w:szCs w:val="24"/>
          <w:lang w:val="ru-RU"/>
        </w:rPr>
        <w:t>видов деятельности;</w:t>
      </w:r>
    </w:p>
    <w:p w:rsidR="00F738A8" w:rsidRPr="001C491F" w:rsidRDefault="00FE1731" w:rsidP="001C491F">
      <w:pPr>
        <w:pStyle w:val="a3"/>
        <w:numPr>
          <w:ilvl w:val="0"/>
          <w:numId w:val="12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C491F"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 w:rsidRPr="001C491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91F"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1C491F">
        <w:rPr>
          <w:rFonts w:hAnsi="Times New Roman" w:cs="Times New Roman"/>
          <w:color w:val="000000"/>
          <w:sz w:val="24"/>
          <w:szCs w:val="24"/>
        </w:rPr>
        <w:t>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4.3. Программы курсов разрабатываются на основе требований к результатам освоения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Программа курса может быть разработана на основе примерных и авторских программ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полностью самостоятельно составляется педагогом.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4.4. Срок действия и объем нагрузки прописываются в программе с учетом содержания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 внеурочной деятельности.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4.5. Разработанный проект программы курса представляется на проверку и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предварительное согласование заместителю директора по воспитательной работе.</w:t>
      </w:r>
      <w:r w:rsidRPr="00C40F71">
        <w:rPr>
          <w:lang w:val="ru-RU"/>
        </w:rPr>
        <w:br/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 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дете</w:t>
      </w:r>
      <w:proofErr w:type="gramStart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й-</w:t>
      </w:r>
      <w:proofErr w:type="gramEnd"/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инвалидов, дополнительно представляется на согласование психолого-медико-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педагогической комиссии.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4.6. После предварительного согласования проект программы курса подлежит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согласованию и утверждению в составе основных образовательных программ общего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4.7. Выполнение программы курса обеспечивает педагог, осуществляющий реализацию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этой программы. Контроль выполнения программы курса осуществляет заместитель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воспитательной работе.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организации разовых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педагоги, назначенные приказом директора школы.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5.2. Срок реализации и объем мероприятия прописывается ответственным педагогом в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плане (сценарии) мероприятия в соответствии с содержанием плана внеурочной деятельности.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5.3. Педагог составляет план (сценарий) мероприятия внеурочной деятельности в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свободной форме. Содержание мероприятия внеурочной деятельности педагог прописывает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запланированными результатами основных образовательных программ общего образования.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5.4. Контроль реализации мероприятия осуществляет заместитель директора по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работе.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начального, основного и среднего общего образования.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6.2. Для проведения мероприятия и занятий по курсам внеурочной деятельности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допускается комплектование групп как из обучающихся одного класса, параллели классов,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обучающихся по каждому курсу внеурочной деятельности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приказом директора школы ежегодно до начала учебного года.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</w:t>
      </w:r>
      <w:r w:rsidRPr="00C40F71">
        <w:rPr>
          <w:lang w:val="ru-RU"/>
        </w:rPr>
        <w:br/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с учетом установления наиболее благоприятного режима труда и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отдыха обучающихся. Расписание утверждается директором школы. Перенос 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нятий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изменение расписания производится только по согласованию с администрацией школы и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оформляется документально.</w:t>
      </w:r>
    </w:p>
    <w:p w:rsidR="00F738A8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6.4. Учет занятости </w:t>
      </w:r>
      <w:proofErr w:type="gramStart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деятельностью осуществляется педагогами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учета внеурочной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38A8" w:rsidRPr="00C40F71" w:rsidRDefault="00FE1731" w:rsidP="00161013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титульный лист: наименование школы, учебный год, класс;</w:t>
      </w:r>
    </w:p>
    <w:p w:rsidR="00161013" w:rsidRPr="00161013" w:rsidRDefault="00FE1731" w:rsidP="00161013">
      <w:pPr>
        <w:pStyle w:val="a3"/>
        <w:numPr>
          <w:ilvl w:val="0"/>
          <w:numId w:val="16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занятий курсов: наименование курса, Ф</w:t>
      </w:r>
      <w:r w:rsidR="00E063DA" w:rsidRPr="001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 И.</w:t>
      </w:r>
      <w:r w:rsidR="00E063DA" w:rsidRPr="00161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61013">
        <w:rPr>
          <w:rFonts w:hAnsi="Times New Roman" w:cs="Times New Roman"/>
          <w:color w:val="000000"/>
          <w:sz w:val="24"/>
          <w:szCs w:val="24"/>
        </w:rPr>
        <w:t> </w:t>
      </w:r>
    </w:p>
    <w:p w:rsidR="00F738A8" w:rsidRPr="00161013" w:rsidRDefault="00FE1731" w:rsidP="00161013">
      <w:pPr>
        <w:pStyle w:val="a3"/>
        <w:numPr>
          <w:ilvl w:val="0"/>
          <w:numId w:val="16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педагога, назначенного вести курс, Ф. И. О. учащегося, дату, содержание и форму</w:t>
      </w:r>
      <w:r w:rsidRPr="00161013">
        <w:rPr>
          <w:rFonts w:hAnsi="Times New Roman" w:cs="Times New Roman"/>
          <w:color w:val="000000"/>
          <w:sz w:val="24"/>
          <w:szCs w:val="24"/>
        </w:rPr>
        <w:t> 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F738A8" w:rsidRPr="00C40F71" w:rsidRDefault="00FE1731" w:rsidP="00161013">
      <w:pPr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мероприятий: наименование мероприятия, Ф.И</w:t>
      </w:r>
      <w:r w:rsidR="00161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О. ответственного педагога, Ф.И.О. учащегося, дату и форму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F738A8" w:rsidRPr="00C40F71" w:rsidRDefault="00E063DA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Порядок ведения, хранения журнала учета внеурочной занятости аналогичен правилам</w:t>
      </w:r>
      <w:r w:rsidR="00FE1731" w:rsidRPr="00C40F71">
        <w:rPr>
          <w:lang w:val="ru-RU"/>
        </w:rPr>
        <w:br/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хранения и ведения классных журналов. Журналы хранятся в специально отведенном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>для этого месте.</w:t>
      </w:r>
    </w:p>
    <w:p w:rsidR="00F738A8" w:rsidRPr="00C40F71" w:rsidRDefault="00FE17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F738A8" w:rsidRDefault="00FE1731" w:rsidP="00161013">
      <w:pPr>
        <w:numPr>
          <w:ilvl w:val="0"/>
          <w:numId w:val="17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38A8" w:rsidRDefault="00FE1731" w:rsidP="00161013">
      <w:pPr>
        <w:numPr>
          <w:ilvl w:val="0"/>
          <w:numId w:val="17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 обучения;</w:t>
      </w:r>
    </w:p>
    <w:p w:rsidR="00F738A8" w:rsidRPr="00C40F71" w:rsidRDefault="00FE1731" w:rsidP="00161013">
      <w:pPr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и развивающих материалов на печатной основе (сборники предметных и междисциплинарных задач, открытые материалы </w:t>
      </w:r>
      <w:r w:rsidR="00E063D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7.2. В рамках курсов внеурочной деятельности школа вправе организовывать в дистанционном режиме: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61013"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1610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013"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 w:rsidRPr="001610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013"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 w:rsidRPr="0016101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1013"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 w:rsidRPr="00161013">
        <w:rPr>
          <w:rFonts w:hAnsi="Times New Roman" w:cs="Times New Roman"/>
          <w:color w:val="000000"/>
          <w:sz w:val="24"/>
          <w:szCs w:val="24"/>
        </w:rPr>
        <w:t>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просмотр видеолекций и образовательных сюжетов о современных достижениях науки и технологий;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F738A8" w:rsidRPr="00161013" w:rsidRDefault="00FE1731" w:rsidP="00161013">
      <w:pPr>
        <w:pStyle w:val="a3"/>
        <w:numPr>
          <w:ilvl w:val="0"/>
          <w:numId w:val="19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F738A8" w:rsidRPr="00C40F71" w:rsidRDefault="00FE1731" w:rsidP="00E063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, и занятий с применением дистанционных технологий.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F738A8" w:rsidRPr="00161013" w:rsidRDefault="00FE1731" w:rsidP="00161013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F738A8" w:rsidRPr="00161013" w:rsidRDefault="00FE1731" w:rsidP="00161013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F738A8" w:rsidRPr="00161013" w:rsidRDefault="00FE1731" w:rsidP="00161013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F738A8" w:rsidRPr="00161013" w:rsidRDefault="00FE1731" w:rsidP="00161013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F738A8" w:rsidRPr="00161013" w:rsidRDefault="00FE1731" w:rsidP="00161013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F738A8" w:rsidRPr="005F63B0" w:rsidRDefault="00FE1731" w:rsidP="005F63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="005F63B0" w:rsidRPr="005F6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зачета результатов внеурочной деятельности</w:t>
      </w:r>
      <w:r w:rsidR="005F6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</w:t>
      </w:r>
      <w:r w:rsidRPr="00C40F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F738A8" w:rsidRDefault="00FE1731" w:rsidP="00E711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учащихся в формах, определенных планом внеурочной деятельности и программой курса внеурочной деятельности.</w:t>
      </w:r>
    </w:p>
    <w:p w:rsidR="00F5241B" w:rsidRPr="00C40F71" w:rsidRDefault="00F5241B" w:rsidP="00E711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Допустимо использование различных методов</w:t>
      </w:r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 xml:space="preserve"> оц</w:t>
      </w: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 xml:space="preserve">енки: </w:t>
      </w:r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тестирование, опрос, собеседование, творческий экзамен</w:t>
      </w: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, защита проекта и т.п</w:t>
      </w:r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.</w:t>
      </w:r>
    </w:p>
    <w:p w:rsidR="00F738A8" w:rsidRPr="00C40F71" w:rsidRDefault="00FE17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формами учета внеурочной деятельности </w:t>
      </w:r>
      <w:proofErr w:type="gramStart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F738A8" w:rsidRDefault="00FE1731" w:rsidP="00161013">
      <w:pPr>
        <w:pStyle w:val="a3"/>
        <w:numPr>
          <w:ilvl w:val="0"/>
          <w:numId w:val="2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</w:t>
      </w:r>
      <w:r w:rsidR="00161013">
        <w:rPr>
          <w:rFonts w:hAnsi="Times New Roman" w:cs="Times New Roman"/>
          <w:color w:val="000000"/>
          <w:sz w:val="24"/>
          <w:szCs w:val="24"/>
          <w:lang w:val="ru-RU"/>
        </w:rPr>
        <w:t>, проектной работы, защиты проекта (</w:t>
      </w:r>
      <w:proofErr w:type="gramStart"/>
      <w:r w:rsidR="0016101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проекта</w:t>
      </w:r>
      <w:proofErr w:type="gramEnd"/>
      <w:r w:rsidR="0016101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63B0" w:rsidRPr="00161013" w:rsidRDefault="005F63B0" w:rsidP="005F63B0">
      <w:pPr>
        <w:pStyle w:val="a3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8A8" w:rsidRPr="00161013" w:rsidRDefault="00FE1731" w:rsidP="00161013">
      <w:pPr>
        <w:pStyle w:val="a3"/>
        <w:numPr>
          <w:ilvl w:val="0"/>
          <w:numId w:val="2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учащихся на основании</w:t>
      </w:r>
      <w:r w:rsidR="00161013"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выполнения проекта </w:t>
      </w:r>
      <w:r w:rsid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(группового проекта) 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или творческой работы.</w:t>
      </w:r>
    </w:p>
    <w:p w:rsidR="00F738A8" w:rsidRPr="00C40F71" w:rsidRDefault="00FE1731" w:rsidP="00E711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 Школа вправе засчитать результаты освоения учащимися образовательных программ в иных образовательных организациях и организациях, осуществляющих</w:t>
      </w:r>
      <w:r w:rsidR="00E7117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бразовательную</w:t>
      </w:r>
      <w:r w:rsidR="00E71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деятельность.</w:t>
      </w:r>
    </w:p>
    <w:p w:rsidR="00F738A8" w:rsidRPr="00C40F71" w:rsidRDefault="00FE1731" w:rsidP="00E711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Для получения зачета родители (законные представители) несовершеннолетнего обучающегося, совершеннолетние обучающиеся представляют в школу следующие документы:</w:t>
      </w:r>
    </w:p>
    <w:p w:rsidR="00F738A8" w:rsidRDefault="00FE1731" w:rsidP="00161013">
      <w:pPr>
        <w:pStyle w:val="a3"/>
        <w:numPr>
          <w:ilvl w:val="0"/>
          <w:numId w:val="22"/>
        </w:numPr>
        <w:ind w:left="567" w:right="180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 об обучении или </w:t>
      </w:r>
      <w:r w:rsidR="003327F2" w:rsidRPr="00161013">
        <w:rPr>
          <w:rFonts w:hAnsi="Times New Roman" w:cs="Times New Roman"/>
          <w:color w:val="000000"/>
          <w:sz w:val="24"/>
          <w:szCs w:val="24"/>
          <w:lang w:val="ru-RU"/>
        </w:rPr>
        <w:t>справку,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 о периоде </w:t>
      </w:r>
      <w:r w:rsidR="003327F2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освоения 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27F2">
        <w:rPr>
          <w:rFonts w:hAnsi="Times New Roman" w:cs="Times New Roman"/>
          <w:color w:val="000000"/>
          <w:sz w:val="24"/>
          <w:szCs w:val="24"/>
          <w:lang w:val="ru-RU"/>
        </w:rPr>
        <w:t>программ внеурочной деятельности</w:t>
      </w:r>
      <w:r w:rsidR="00BD56A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занятости ребёнка внеурочной деятельностью в данной организации (справка на бланке организации/учреждения)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241B" w:rsidRPr="00161013" w:rsidRDefault="00F5241B" w:rsidP="00F5241B">
      <w:pPr>
        <w:pStyle w:val="a3"/>
        <w:ind w:left="567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4ECA" w:rsidRDefault="00FE1731" w:rsidP="00344ECA">
      <w:pPr>
        <w:pStyle w:val="a3"/>
        <w:numPr>
          <w:ilvl w:val="0"/>
          <w:numId w:val="22"/>
        </w:numPr>
        <w:ind w:left="567" w:right="180" w:hanging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копию лицензии </w:t>
      </w:r>
      <w:r w:rsidR="00BD56A9">
        <w:rPr>
          <w:rFonts w:hAnsi="Times New Roman" w:cs="Times New Roman"/>
          <w:color w:val="000000"/>
          <w:sz w:val="24"/>
          <w:szCs w:val="24"/>
          <w:lang w:val="ru-RU"/>
        </w:rPr>
        <w:t xml:space="preserve">(при её наличии) </w:t>
      </w:r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осуществление образовательной деятельности организации, в которой </w:t>
      </w:r>
      <w:proofErr w:type="gramStart"/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61013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получал образование или обучался.</w:t>
      </w:r>
    </w:p>
    <w:p w:rsidR="00344ECA" w:rsidRPr="00344ECA" w:rsidRDefault="00344ECA" w:rsidP="005F63B0">
      <w:p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344EC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D56A9" w:rsidRPr="00344ECA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можно</w:t>
      </w:r>
      <w:r w:rsidRPr="00344E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зачесть часы посещения спор</w:t>
      </w:r>
      <w:r w:rsidR="005F63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тивного </w:t>
      </w:r>
      <w:r w:rsidRPr="00344E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клуба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, спортивной школы </w:t>
      </w:r>
      <w:r w:rsidRPr="00344E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</w:t>
      </w:r>
      <w:r w:rsidR="005F63B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(у которых нет лицензии на образовательную деятельность) </w:t>
      </w:r>
      <w:r w:rsidRPr="00344E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как реализацию внеурочной деятельности по спортивно-оздоровительному направлению. </w:t>
      </w:r>
    </w:p>
    <w:p w:rsidR="00F5241B" w:rsidRDefault="00F5241B" w:rsidP="00E711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4ECA">
        <w:rPr>
          <w:rFonts w:hAnsi="Times New Roman" w:cs="Times New Roman"/>
          <w:color w:val="000000"/>
          <w:sz w:val="24"/>
          <w:szCs w:val="24"/>
          <w:lang w:val="ru-RU"/>
        </w:rPr>
        <w:t>По заявление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можно</w:t>
      </w:r>
      <w:r w:rsidRPr="00344ECA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зачесть часы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посещения занятий в учреждениях дополнительного образования, учреждениях культуры. </w:t>
      </w:r>
      <w:r w:rsidR="00FE1731" w:rsidRPr="00C40F71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Зачету подлежат результаты курсов внеурочной деятельности, если направление рабочей программы курса внеурочной деятельности совпадает с направленностью дополнительной общеобразовательной программы и объем часов курса составляет не менее 90 процентов от объема, реализуемого на данном этапе обучения. </w:t>
      </w:r>
    </w:p>
    <w:p w:rsidR="00F738A8" w:rsidRDefault="00FE1731" w:rsidP="00E711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В определенных ситуациях решение о зачете принимается на</w:t>
      </w:r>
      <w:r w:rsidR="00F524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совете школы.</w:t>
      </w:r>
      <w:r w:rsidR="00F524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F71">
        <w:rPr>
          <w:rFonts w:hAnsi="Times New Roman" w:cs="Times New Roman"/>
          <w:color w:val="000000"/>
          <w:sz w:val="24"/>
          <w:szCs w:val="24"/>
          <w:lang w:val="ru-RU"/>
        </w:rPr>
        <w:t>Решение о зачете результатов оформляется приказом директора школы и вносится в личное дело обучающегося.</w:t>
      </w:r>
    </w:p>
    <w:p w:rsidR="00F5241B" w:rsidRPr="007161A1" w:rsidRDefault="00F5241B" w:rsidP="00F5241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 xml:space="preserve">      </w:t>
      </w:r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 xml:space="preserve">Для мониторинга и учета достижений </w:t>
      </w:r>
      <w: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 xml:space="preserve">внеурочной деятельности </w:t>
      </w:r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можно применять психолого-педагогический инструментарий, а также анализ </w:t>
      </w:r>
      <w:hyperlink r:id="rId5" w:anchor="/document/16/38916/" w:history="1">
        <w:r w:rsidRPr="00F5241B">
          <w:rPr>
            <w:rFonts w:ascii="Times New Roman" w:eastAsia="Times New Roman" w:hAnsi="Times New Roman" w:cs="Times New Roman"/>
            <w:b/>
            <w:color w:val="222222"/>
            <w:spacing w:val="-2"/>
            <w:sz w:val="24"/>
            <w:szCs w:val="24"/>
            <w:lang w:val="ru-RU" w:eastAsia="ru-RU"/>
          </w:rPr>
          <w:t xml:space="preserve">портфолио </w:t>
        </w:r>
        <w:r w:rsidRPr="00F5241B">
          <w:rPr>
            <w:rFonts w:ascii="Times New Roman" w:eastAsia="Times New Roman" w:hAnsi="Times New Roman" w:cs="Times New Roman"/>
            <w:color w:val="222222"/>
            <w:spacing w:val="-2"/>
            <w:sz w:val="24"/>
            <w:szCs w:val="24"/>
            <w:lang w:val="ru-RU" w:eastAsia="ru-RU"/>
          </w:rPr>
          <w:t>учащихся</w:t>
        </w:r>
      </w:hyperlink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 (</w:t>
      </w:r>
      <w:hyperlink r:id="rId6" w:anchor="/document/99/456094849/" w:history="1">
        <w:r w:rsidRPr="00F5241B">
          <w:rPr>
            <w:rFonts w:ascii="Times New Roman" w:eastAsia="Times New Roman" w:hAnsi="Times New Roman" w:cs="Times New Roman"/>
            <w:color w:val="222222"/>
            <w:spacing w:val="-2"/>
            <w:sz w:val="24"/>
            <w:szCs w:val="24"/>
            <w:lang w:val="ru-RU" w:eastAsia="ru-RU"/>
          </w:rPr>
          <w:t>письмо Минобрнауки № 09-1672</w:t>
        </w:r>
      </w:hyperlink>
      <w:r w:rsidRPr="007161A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  <w:t>).</w:t>
      </w:r>
    </w:p>
    <w:p w:rsidR="00F5241B" w:rsidRPr="00F5241B" w:rsidRDefault="00F5241B" w:rsidP="00E71172">
      <w:pPr>
        <w:jc w:val="both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ru-RU" w:eastAsia="ru-RU"/>
        </w:rPr>
      </w:pPr>
    </w:p>
    <w:sectPr w:rsidR="00F5241B" w:rsidRPr="00F5241B" w:rsidSect="00FE1731">
      <w:pgSz w:w="11907" w:h="16839"/>
      <w:pgMar w:top="851" w:right="992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83"/>
    <w:multiLevelType w:val="hybridMultilevel"/>
    <w:tmpl w:val="16808F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785C47"/>
    <w:multiLevelType w:val="multilevel"/>
    <w:tmpl w:val="C6A8B4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7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95AE2"/>
    <w:multiLevelType w:val="multilevel"/>
    <w:tmpl w:val="28A82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55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D1C03"/>
    <w:multiLevelType w:val="hybridMultilevel"/>
    <w:tmpl w:val="9D36D070"/>
    <w:lvl w:ilvl="0" w:tplc="E72AFC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071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24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06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00CCD"/>
    <w:multiLevelType w:val="hybridMultilevel"/>
    <w:tmpl w:val="15D4E5A2"/>
    <w:lvl w:ilvl="0" w:tplc="E72AFC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A25537F"/>
    <w:multiLevelType w:val="multilevel"/>
    <w:tmpl w:val="C6A8B4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27E6F"/>
    <w:multiLevelType w:val="multilevel"/>
    <w:tmpl w:val="68E488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26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72260"/>
    <w:multiLevelType w:val="hybridMultilevel"/>
    <w:tmpl w:val="001EF386"/>
    <w:lvl w:ilvl="0" w:tplc="E72AFC2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5D11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F6999"/>
    <w:multiLevelType w:val="multilevel"/>
    <w:tmpl w:val="28A82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74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767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95D5D"/>
    <w:multiLevelType w:val="multilevel"/>
    <w:tmpl w:val="28A82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C27B3"/>
    <w:multiLevelType w:val="multilevel"/>
    <w:tmpl w:val="C6A8B4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B1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83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8"/>
  </w:num>
  <w:num w:numId="8">
    <w:abstractNumId w:val="16"/>
  </w:num>
  <w:num w:numId="9">
    <w:abstractNumId w:val="20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11"/>
  </w:num>
  <w:num w:numId="18">
    <w:abstractNumId w:val="21"/>
  </w:num>
  <w:num w:numId="19">
    <w:abstractNumId w:val="18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1013"/>
    <w:rsid w:val="001C491F"/>
    <w:rsid w:val="002D33B1"/>
    <w:rsid w:val="002D3591"/>
    <w:rsid w:val="003327F2"/>
    <w:rsid w:val="00344ECA"/>
    <w:rsid w:val="003514A0"/>
    <w:rsid w:val="004F7E17"/>
    <w:rsid w:val="005A05CE"/>
    <w:rsid w:val="005F63B0"/>
    <w:rsid w:val="006323BD"/>
    <w:rsid w:val="00653AF6"/>
    <w:rsid w:val="009F184C"/>
    <w:rsid w:val="00A05298"/>
    <w:rsid w:val="00AB46A7"/>
    <w:rsid w:val="00B73A5A"/>
    <w:rsid w:val="00BD56A9"/>
    <w:rsid w:val="00C40F71"/>
    <w:rsid w:val="00E063DA"/>
    <w:rsid w:val="00E438A1"/>
    <w:rsid w:val="00E71172"/>
    <w:rsid w:val="00EF6234"/>
    <w:rsid w:val="00F01E19"/>
    <w:rsid w:val="00F5241B"/>
    <w:rsid w:val="00F738A8"/>
    <w:rsid w:val="00FE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2021-10-06T11:47:00Z</dcterms:modified>
</cp:coreProperties>
</file>