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B2" w:rsidRPr="0024007B" w:rsidRDefault="002E34B2" w:rsidP="002E34B2">
      <w:pPr>
        <w:pStyle w:val="a3"/>
        <w:spacing w:before="120" w:after="120"/>
        <w:ind w:left="340" w:right="340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24007B">
        <w:rPr>
          <w:rFonts w:ascii="Times New Roman" w:hAnsi="Times New Roman"/>
          <w:b/>
          <w:i/>
          <w:color w:val="002060"/>
          <w:sz w:val="28"/>
          <w:szCs w:val="28"/>
        </w:rPr>
        <w:t>Рекомендации для педагогов</w:t>
      </w:r>
    </w:p>
    <w:p w:rsidR="002E34B2" w:rsidRPr="000F7DE4" w:rsidRDefault="002E34B2" w:rsidP="002E34B2">
      <w:pPr>
        <w:pStyle w:val="a3"/>
        <w:spacing w:before="120" w:after="120"/>
        <w:ind w:left="340" w:right="340" w:hanging="283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54842" cy="1198180"/>
            <wp:effectExtent l="19050" t="0" r="0" b="0"/>
            <wp:docPr id="2" name="Рисунок 1" descr="http://hovrashok.com.ua/images/Dec/01/fcbb0f7e038423974adcd787dddfcf6c/mini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vrashok.com.ua/images/Dec/01/fcbb0f7e038423974adcd787dddfcf6c/mini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900" t="12413" r="14316" b="17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24" cy="120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34B2" w:rsidRPr="000F7DE4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t>Необходимо постоянно поддерживать уверенность в своих силах, обеспечить ученику субъективное переживание успеха при определённых усилиях. Трудность заданий должна возрастать постепенно, пропорционально возможностям ребёнка.</w:t>
      </w:r>
    </w:p>
    <w:p w:rsidR="002E34B2" w:rsidRPr="000F7DE4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t>Не нужно требовать немедленного включения в работу. На каждом уроке обязательно вводить организационный момент, т.к. данная категория школьников с трудом переключается с предыдущей деятельности.</w:t>
      </w:r>
      <w:r w:rsidRPr="000F7DE4">
        <w:t xml:space="preserve"> </w:t>
      </w:r>
    </w:p>
    <w:p w:rsidR="002E34B2" w:rsidRPr="000F7DE4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t xml:space="preserve">Не нужно ставить ребёнка в ситуацию неожиданного вопроса и быстрого  ответа, обязательно </w:t>
      </w:r>
      <w:r w:rsidRPr="000F7DE4">
        <w:rPr>
          <w:rFonts w:ascii="Times New Roman" w:hAnsi="Times New Roman"/>
          <w:color w:val="002060"/>
          <w:sz w:val="28"/>
          <w:szCs w:val="28"/>
        </w:rPr>
        <w:t>дать некоторое время для обдумывания.</w:t>
      </w:r>
    </w:p>
    <w:p w:rsidR="002E34B2" w:rsidRPr="000F7DE4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t>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</w:t>
      </w:r>
    </w:p>
    <w:p w:rsidR="002E34B2" w:rsidRPr="000F7DE4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t>Не требовать от ребёнка  изменения неудачного ответа, лучше попросить ответить его через некоторое время.</w:t>
      </w:r>
    </w:p>
    <w:p w:rsidR="002E34B2" w:rsidRPr="000F7DE4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t>В момент выполнения задания недопустимо отвлекать учащегося на какие-либо дополнения, уточнения, инструкции, т.к. процесс переключения у них очень снижен.</w:t>
      </w:r>
    </w:p>
    <w:p w:rsidR="002E34B2" w:rsidRPr="000F7DE4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t>Стараться облегчить учебную деятельность использованием зрительных опор на уроке (картин, схем, таблиц), но не увлекаться слишком, т.к. объём восприятия снижен.</w:t>
      </w:r>
    </w:p>
    <w:p w:rsidR="002E34B2" w:rsidRPr="000F7DE4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t xml:space="preserve">Активизировать работу всех анализаторов (двигательного, </w:t>
      </w:r>
      <w:r w:rsidRPr="000F7DE4">
        <w:rPr>
          <w:rFonts w:ascii="Times New Roman" w:hAnsi="Times New Roman"/>
          <w:color w:val="002060"/>
          <w:sz w:val="28"/>
          <w:szCs w:val="28"/>
        </w:rPr>
        <w:t>зрительного, слухового, кинестетического). Дети должны слушать, смотреть, проговаривать.</w:t>
      </w:r>
    </w:p>
    <w:p w:rsidR="002E34B2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t xml:space="preserve">  Необходима тщательная подготовка перед каждым уровнем. Важна не быстрота и количество сделанного, а тщательность и правильность выполнения самых простых заданий.</w:t>
      </w:r>
    </w:p>
    <w:p w:rsidR="002E34B2" w:rsidRPr="000F7DE4" w:rsidRDefault="002E34B2" w:rsidP="002E34B2">
      <w:pPr>
        <w:pStyle w:val="a3"/>
        <w:spacing w:before="120" w:after="120"/>
        <w:ind w:left="340" w:right="340"/>
        <w:rPr>
          <w:rFonts w:ascii="Times New Roman" w:hAnsi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14270" cy="1528960"/>
            <wp:effectExtent l="19050" t="0" r="0" b="0"/>
            <wp:docPr id="3" name="Рисунок 1" descr="http://www.look.com.ua/pic/201209/1024x600/look.com.ua-17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ok.com.ua/pic/201209/1024x600/look.com.ua-178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21" cy="153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4B2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t xml:space="preserve"> Учитель не должен забывать об особенностях развития таких детей, давать кратковременную возможность для отдыха с целью предупреждения переутомления, проводить равномерные включения в урок динамических пауз      ( через 10 минут). </w:t>
      </w:r>
    </w:p>
    <w:p w:rsidR="002E34B2" w:rsidRPr="000F7DE4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lastRenderedPageBreak/>
        <w:t>Необходимо развивать самоконтроль, давать возможность самостоятельно находить ошибки у себя и у товарищей, но делать это тактично, используя игровые приемы.</w:t>
      </w:r>
    </w:p>
    <w:p w:rsidR="002E34B2" w:rsidRPr="000F7DE4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t xml:space="preserve"> Не нужно давать на уроке более двух новых понятий. В работе стараться активизировать не столько механическую, сколько смысловую память. Необходимо прибегать к дополнительной ситуаци</w:t>
      </w:r>
      <w:r w:rsidR="0024007B">
        <w:rPr>
          <w:rFonts w:ascii="Times New Roman" w:hAnsi="Times New Roman"/>
          <w:color w:val="002060"/>
          <w:sz w:val="28"/>
          <w:szCs w:val="28"/>
        </w:rPr>
        <w:t>и (</w:t>
      </w:r>
      <w:r w:rsidRPr="000F7DE4">
        <w:rPr>
          <w:rFonts w:ascii="Times New Roman" w:hAnsi="Times New Roman"/>
          <w:color w:val="002060"/>
          <w:sz w:val="28"/>
          <w:szCs w:val="28"/>
        </w:rPr>
        <w:t xml:space="preserve">похвала, соревнования, жетоны, фишки, наклейки и др.).  </w:t>
      </w:r>
    </w:p>
    <w:p w:rsidR="002E34B2" w:rsidRPr="000F7DE4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t xml:space="preserve"> Создавать максимально спокойную обстановку на уроке или занятии, поддерживать атмосферу доброжелательности.</w:t>
      </w:r>
    </w:p>
    <w:p w:rsidR="002E34B2" w:rsidRPr="000F7DE4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t xml:space="preserve"> Темп подачи учебного материала должен быть спокойным, ровным, медленным, с многократным повтором основных моментов</w:t>
      </w:r>
    </w:p>
    <w:p w:rsidR="002E34B2" w:rsidRPr="000F7DE4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t xml:space="preserve"> Все приемы и методы должны соответствовать возможностям детей с </w:t>
      </w:r>
      <w:r>
        <w:rPr>
          <w:rFonts w:ascii="Times New Roman" w:hAnsi="Times New Roman"/>
          <w:color w:val="002060"/>
          <w:sz w:val="28"/>
          <w:szCs w:val="28"/>
        </w:rPr>
        <w:t>ОВЗ</w:t>
      </w:r>
      <w:r w:rsidRPr="000F7DE4">
        <w:rPr>
          <w:rFonts w:ascii="Times New Roman" w:hAnsi="Times New Roman"/>
          <w:color w:val="002060"/>
          <w:sz w:val="28"/>
          <w:szCs w:val="28"/>
        </w:rPr>
        <w:t xml:space="preserve"> и их особенностям. </w:t>
      </w:r>
      <w:r w:rsidRPr="000F7DE4">
        <w:rPr>
          <w:rFonts w:ascii="Times New Roman" w:hAnsi="Times New Roman"/>
          <w:color w:val="002060"/>
          <w:sz w:val="28"/>
          <w:szCs w:val="28"/>
        </w:rPr>
        <w:t>Дети должны испытывать чувство удовлетворённости и чувство уверенности в своих силах.</w:t>
      </w:r>
    </w:p>
    <w:p w:rsidR="002E34B2" w:rsidRDefault="002E34B2" w:rsidP="002E34B2">
      <w:pPr>
        <w:pStyle w:val="a3"/>
        <w:numPr>
          <w:ilvl w:val="0"/>
          <w:numId w:val="1"/>
        </w:numPr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 w:rsidRPr="000F7DE4">
        <w:rPr>
          <w:rFonts w:ascii="Times New Roman" w:hAnsi="Times New Roman"/>
          <w:color w:val="002060"/>
          <w:sz w:val="28"/>
          <w:szCs w:val="28"/>
        </w:rPr>
        <w:t xml:space="preserve"> Необходимо осуществлять индивидуальный подход к каждому как на уроках общеобразовательного цикла, так и во время специальных занятий. </w:t>
      </w:r>
    </w:p>
    <w:p w:rsidR="002E34B2" w:rsidRDefault="002E34B2" w:rsidP="002E34B2">
      <w:pPr>
        <w:pStyle w:val="a3"/>
        <w:spacing w:before="120" w:after="120"/>
        <w:ind w:left="340" w:right="340"/>
        <w:rPr>
          <w:rFonts w:ascii="Times New Roman" w:hAnsi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55681" cy="2386105"/>
            <wp:effectExtent l="19050" t="0" r="6569" b="0"/>
            <wp:docPr id="5" name="Рисунок 4" descr="http://1.bp.blogspot.com/-fjyKp5wlyNY/VQclH4gzNtI/AAAAAAAABPg/hxC-Qzwqoto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fjyKp5wlyNY/VQclH4gzNtI/AAAAAAAABPg/hxC-Qzwqoto/s1600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478" cy="239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4B2" w:rsidRDefault="002E34B2" w:rsidP="002E34B2">
      <w:pPr>
        <w:pStyle w:val="a3"/>
        <w:spacing w:before="120" w:after="120"/>
        <w:ind w:left="340" w:right="34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E34B2" w:rsidRDefault="002E34B2" w:rsidP="002E34B2">
      <w:pPr>
        <w:pStyle w:val="a3"/>
        <w:spacing w:before="120" w:after="120"/>
        <w:ind w:left="340" w:right="34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E34B2" w:rsidRDefault="002E34B2" w:rsidP="002E34B2">
      <w:pPr>
        <w:pStyle w:val="a3"/>
        <w:spacing w:before="120" w:after="120"/>
        <w:ind w:left="340" w:right="34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E34B2" w:rsidRDefault="002E34B2" w:rsidP="002E34B2">
      <w:pPr>
        <w:pStyle w:val="a3"/>
        <w:spacing w:before="120" w:after="120"/>
        <w:ind w:left="340" w:right="34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4007B" w:rsidRDefault="0024007B" w:rsidP="0024007B">
      <w:pPr>
        <w:pStyle w:val="a3"/>
        <w:spacing w:before="120"/>
        <w:ind w:left="340" w:right="340" w:hanging="283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24007B" w:rsidRPr="0024007B" w:rsidRDefault="0024007B" w:rsidP="0024007B">
      <w:pPr>
        <w:pStyle w:val="a3"/>
        <w:spacing w:before="120"/>
        <w:ind w:left="340" w:right="340" w:hanging="28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007B">
        <w:rPr>
          <w:rFonts w:ascii="Times New Roman" w:hAnsi="Times New Roman"/>
          <w:b/>
          <w:color w:val="000000" w:themeColor="text1"/>
          <w:sz w:val="24"/>
          <w:szCs w:val="24"/>
        </w:rPr>
        <w:t>МОУ СОШ № 17</w:t>
      </w:r>
    </w:p>
    <w:p w:rsidR="002E34B2" w:rsidRPr="0024007B" w:rsidRDefault="00BA3C83" w:rsidP="0024007B">
      <w:pPr>
        <w:pStyle w:val="a3"/>
        <w:spacing w:before="120"/>
        <w:ind w:left="340" w:right="340" w:hanging="28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007B">
        <w:rPr>
          <w:rFonts w:ascii="Times New Roman" w:hAnsi="Times New Roman"/>
          <w:b/>
          <w:color w:val="000000" w:themeColor="text1"/>
          <w:sz w:val="24"/>
          <w:szCs w:val="24"/>
        </w:rPr>
        <w:t>имени А.А.</w:t>
      </w:r>
      <w:r w:rsidR="0024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4007B">
        <w:rPr>
          <w:rFonts w:ascii="Times New Roman" w:hAnsi="Times New Roman"/>
          <w:b/>
          <w:color w:val="000000" w:themeColor="text1"/>
          <w:sz w:val="24"/>
          <w:szCs w:val="24"/>
        </w:rPr>
        <w:t>Герасимова</w:t>
      </w:r>
    </w:p>
    <w:p w:rsidR="002E34B2" w:rsidRDefault="002E34B2" w:rsidP="002E34B2">
      <w:pPr>
        <w:pStyle w:val="a3"/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28925" cy="2200275"/>
            <wp:effectExtent l="0" t="0" r="0" b="0"/>
            <wp:docPr id="4" name="Рисунок 4" descr="http://www.kazachok-234.ru/files/85d7247fb0ea42c6d61345f2cb42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zachok-234.ru/files/85d7247fb0ea42c6d61345f2cb424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617" cy="221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4B2" w:rsidRDefault="002E34B2" w:rsidP="002E34B2">
      <w:pPr>
        <w:pStyle w:val="a3"/>
        <w:spacing w:before="120" w:after="120"/>
        <w:ind w:left="340" w:right="340" w:hanging="283"/>
        <w:rPr>
          <w:rFonts w:ascii="Times New Roman" w:hAnsi="Times New Roman"/>
          <w:color w:val="002060"/>
          <w:sz w:val="28"/>
          <w:szCs w:val="28"/>
        </w:rPr>
      </w:pPr>
    </w:p>
    <w:p w:rsidR="002E34B2" w:rsidRPr="000F7DE4" w:rsidRDefault="002E34B2" w:rsidP="002E34B2">
      <w:pPr>
        <w:pStyle w:val="a3"/>
        <w:spacing w:before="120" w:after="120"/>
        <w:ind w:left="340" w:right="340" w:hanging="283"/>
        <w:jc w:val="center"/>
        <w:rPr>
          <w:rFonts w:ascii="Times New Roman" w:hAnsi="Times New Roman"/>
          <w:b/>
          <w:color w:val="002060"/>
          <w:sz w:val="36"/>
          <w:szCs w:val="28"/>
        </w:rPr>
      </w:pPr>
      <w:r w:rsidRPr="000F7DE4">
        <w:rPr>
          <w:rFonts w:ascii="Times New Roman" w:hAnsi="Times New Roman"/>
          <w:b/>
          <w:color w:val="002060"/>
          <w:sz w:val="36"/>
          <w:szCs w:val="28"/>
        </w:rPr>
        <w:t>Рекомендации педагогам по работе с детьми с ОВЗ.</w:t>
      </w:r>
    </w:p>
    <w:p w:rsidR="002E34B2" w:rsidRDefault="002E34B2" w:rsidP="002E34B2">
      <w:pPr>
        <w:pStyle w:val="a3"/>
        <w:spacing w:before="120" w:after="120"/>
        <w:ind w:left="340" w:right="340" w:hanging="283"/>
        <w:rPr>
          <w:rFonts w:ascii="Times New Roman" w:hAnsi="Times New Roman"/>
          <w:b/>
          <w:color w:val="002060"/>
          <w:sz w:val="28"/>
          <w:szCs w:val="28"/>
        </w:rPr>
      </w:pPr>
    </w:p>
    <w:p w:rsidR="002E34B2" w:rsidRDefault="002E34B2" w:rsidP="002E34B2">
      <w:pPr>
        <w:pStyle w:val="a3"/>
        <w:spacing w:before="120" w:after="120"/>
        <w:ind w:left="340" w:right="340" w:hanging="283"/>
        <w:rPr>
          <w:rFonts w:ascii="Times New Roman" w:hAnsi="Times New Roman"/>
          <w:b/>
          <w:color w:val="002060"/>
          <w:sz w:val="28"/>
          <w:szCs w:val="28"/>
        </w:rPr>
      </w:pPr>
    </w:p>
    <w:p w:rsidR="002E34B2" w:rsidRDefault="002E34B2" w:rsidP="002E34B2">
      <w:pPr>
        <w:pStyle w:val="a3"/>
        <w:spacing w:before="120" w:after="120"/>
        <w:ind w:left="340" w:right="340" w:hanging="283"/>
        <w:jc w:val="center"/>
        <w:rPr>
          <w:rFonts w:ascii="Times New Roman" w:hAnsi="Times New Roman"/>
          <w:b/>
          <w:color w:val="002060"/>
          <w:sz w:val="18"/>
          <w:szCs w:val="28"/>
        </w:rPr>
      </w:pPr>
    </w:p>
    <w:p w:rsidR="00412419" w:rsidRDefault="00412419" w:rsidP="002E34B2">
      <w:pPr>
        <w:pStyle w:val="a3"/>
        <w:spacing w:before="120" w:after="120"/>
        <w:ind w:left="340" w:right="340" w:hanging="283"/>
        <w:jc w:val="center"/>
        <w:rPr>
          <w:rFonts w:ascii="Times New Roman" w:hAnsi="Times New Roman"/>
          <w:b/>
          <w:color w:val="002060"/>
          <w:sz w:val="18"/>
          <w:szCs w:val="28"/>
        </w:rPr>
      </w:pPr>
    </w:p>
    <w:p w:rsidR="00412419" w:rsidRDefault="00412419" w:rsidP="002E34B2">
      <w:pPr>
        <w:pStyle w:val="a3"/>
        <w:spacing w:before="120" w:after="120"/>
        <w:ind w:left="340" w:right="340" w:hanging="283"/>
        <w:jc w:val="center"/>
        <w:rPr>
          <w:rFonts w:ascii="Times New Roman" w:hAnsi="Times New Roman"/>
          <w:b/>
          <w:color w:val="002060"/>
          <w:sz w:val="18"/>
          <w:szCs w:val="28"/>
        </w:rPr>
      </w:pPr>
    </w:p>
    <w:p w:rsidR="00412419" w:rsidRPr="000F7DE4" w:rsidRDefault="00412419" w:rsidP="002E34B2">
      <w:pPr>
        <w:pStyle w:val="a3"/>
        <w:spacing w:before="120" w:after="120"/>
        <w:ind w:left="340" w:right="340" w:hanging="283"/>
        <w:jc w:val="center"/>
        <w:rPr>
          <w:rFonts w:ascii="Times New Roman" w:hAnsi="Times New Roman"/>
          <w:b/>
          <w:color w:val="002060"/>
          <w:sz w:val="18"/>
          <w:szCs w:val="28"/>
        </w:rPr>
      </w:pPr>
    </w:p>
    <w:p w:rsidR="00123242" w:rsidRPr="002E34B2" w:rsidRDefault="00BA3C83" w:rsidP="002E34B2">
      <w:pPr>
        <w:pStyle w:val="a3"/>
        <w:spacing w:before="120" w:after="120"/>
        <w:ind w:left="340" w:right="340" w:hanging="283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2022 г.</w:t>
      </w:r>
    </w:p>
    <w:sectPr w:rsidR="00123242" w:rsidRPr="002E34B2" w:rsidSect="002E34B2">
      <w:pgSz w:w="16838" w:h="11906" w:orient="landscape"/>
      <w:pgMar w:top="851" w:right="425" w:bottom="1701" w:left="709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252C"/>
    <w:multiLevelType w:val="hybridMultilevel"/>
    <w:tmpl w:val="6EFAEF5A"/>
    <w:lvl w:ilvl="0" w:tplc="671870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4B2"/>
    <w:rsid w:val="00123242"/>
    <w:rsid w:val="0024007B"/>
    <w:rsid w:val="002B6F73"/>
    <w:rsid w:val="002E34B2"/>
    <w:rsid w:val="00412419"/>
    <w:rsid w:val="00BA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307D0-A420-4855-A72D-DC2C84A5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4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E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Птиписьа</dc:creator>
  <cp:keywords/>
  <dc:description/>
  <cp:lastModifiedBy>HP</cp:lastModifiedBy>
  <cp:revision>6</cp:revision>
  <dcterms:created xsi:type="dcterms:W3CDTF">2015-11-03T14:26:00Z</dcterms:created>
  <dcterms:modified xsi:type="dcterms:W3CDTF">2023-07-03T19:47:00Z</dcterms:modified>
</cp:coreProperties>
</file>