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4F" w:rsidRPr="004B1B51" w:rsidRDefault="00323B4F" w:rsidP="004B1B51">
      <w:pPr>
        <w:tabs>
          <w:tab w:val="left" w:pos="6237"/>
          <w:tab w:val="left" w:pos="7655"/>
        </w:tabs>
        <w:autoSpaceDN w:val="0"/>
        <w:ind w:left="6237" w:right="-1"/>
        <w:contextualSpacing/>
        <w:jc w:val="both"/>
        <w:rPr>
          <w:bCs/>
          <w:sz w:val="26"/>
          <w:szCs w:val="26"/>
        </w:rPr>
      </w:pPr>
      <w:r w:rsidRPr="004B1B51">
        <w:rPr>
          <w:bCs/>
          <w:sz w:val="26"/>
          <w:szCs w:val="26"/>
        </w:rPr>
        <w:t xml:space="preserve">Приложение </w:t>
      </w:r>
      <w:r w:rsidR="00B2236A">
        <w:rPr>
          <w:bCs/>
          <w:sz w:val="26"/>
          <w:szCs w:val="26"/>
        </w:rPr>
        <w:t>4</w:t>
      </w:r>
      <w:r w:rsidRPr="004B1B51">
        <w:rPr>
          <w:bCs/>
          <w:sz w:val="26"/>
          <w:szCs w:val="26"/>
        </w:rPr>
        <w:t xml:space="preserve"> к приказу</w:t>
      </w:r>
    </w:p>
    <w:p w:rsidR="00323B4F" w:rsidRPr="004B1B51" w:rsidRDefault="00323B4F" w:rsidP="004B1B51">
      <w:pPr>
        <w:tabs>
          <w:tab w:val="left" w:pos="6237"/>
          <w:tab w:val="left" w:pos="7655"/>
        </w:tabs>
        <w:autoSpaceDN w:val="0"/>
        <w:ind w:left="6237" w:right="-1"/>
        <w:contextualSpacing/>
        <w:jc w:val="both"/>
        <w:rPr>
          <w:bCs/>
          <w:sz w:val="26"/>
          <w:szCs w:val="26"/>
        </w:rPr>
      </w:pPr>
      <w:r w:rsidRPr="004B1B51">
        <w:rPr>
          <w:bCs/>
          <w:sz w:val="26"/>
          <w:szCs w:val="26"/>
        </w:rPr>
        <w:t>департамента образования</w:t>
      </w:r>
    </w:p>
    <w:p w:rsidR="00323B4F" w:rsidRPr="004B1B51" w:rsidRDefault="00323B4F" w:rsidP="004B1B51">
      <w:pPr>
        <w:tabs>
          <w:tab w:val="left" w:pos="6237"/>
          <w:tab w:val="left" w:pos="7655"/>
        </w:tabs>
        <w:autoSpaceDN w:val="0"/>
        <w:ind w:left="6237" w:right="-1"/>
        <w:contextualSpacing/>
        <w:jc w:val="both"/>
        <w:rPr>
          <w:bCs/>
          <w:sz w:val="26"/>
          <w:szCs w:val="26"/>
        </w:rPr>
      </w:pPr>
      <w:r w:rsidRPr="004B1B51">
        <w:rPr>
          <w:bCs/>
          <w:sz w:val="26"/>
          <w:szCs w:val="26"/>
        </w:rPr>
        <w:t>Ярославской области</w:t>
      </w:r>
    </w:p>
    <w:p w:rsidR="003F2EA1" w:rsidRDefault="003F2EA1" w:rsidP="003F2EA1">
      <w:pPr>
        <w:pStyle w:val="a3"/>
        <w:ind w:firstLine="6237"/>
        <w:jc w:val="both"/>
        <w:rPr>
          <w:sz w:val="26"/>
          <w:szCs w:val="26"/>
        </w:rPr>
      </w:pPr>
      <w:r w:rsidRPr="00E05B70">
        <w:rPr>
          <w:sz w:val="26"/>
          <w:szCs w:val="26"/>
        </w:rPr>
        <w:t xml:space="preserve">от </w:t>
      </w:r>
      <w:r>
        <w:rPr>
          <w:sz w:val="26"/>
          <w:szCs w:val="26"/>
        </w:rPr>
        <w:t xml:space="preserve">18.11.2021 </w:t>
      </w:r>
      <w:r w:rsidRPr="00E05B70">
        <w:rPr>
          <w:sz w:val="26"/>
          <w:szCs w:val="26"/>
        </w:rPr>
        <w:t xml:space="preserve">№ </w:t>
      </w:r>
      <w:r>
        <w:rPr>
          <w:sz w:val="26"/>
          <w:szCs w:val="26"/>
        </w:rPr>
        <w:t>280/01-04</w:t>
      </w:r>
    </w:p>
    <w:p w:rsidR="006E4AB7" w:rsidRPr="00BE1213" w:rsidRDefault="006E4AB7" w:rsidP="006E4AB7">
      <w:pPr>
        <w:ind w:firstLine="851"/>
        <w:jc w:val="center"/>
        <w:rPr>
          <w:b/>
          <w:sz w:val="26"/>
          <w:szCs w:val="26"/>
        </w:rPr>
      </w:pPr>
      <w:bookmarkStart w:id="0" w:name="_GoBack"/>
      <w:bookmarkEnd w:id="0"/>
    </w:p>
    <w:p w:rsidR="004B62F2" w:rsidRPr="004B1B51" w:rsidRDefault="004B62F2" w:rsidP="004B1B51">
      <w:pPr>
        <w:pStyle w:val="Default"/>
        <w:jc w:val="both"/>
        <w:rPr>
          <w:b/>
          <w:bCs/>
          <w:sz w:val="26"/>
          <w:szCs w:val="26"/>
        </w:rPr>
      </w:pPr>
    </w:p>
    <w:p w:rsidR="00BE3A0D" w:rsidRDefault="00BE3A0D" w:rsidP="00BE3A0D">
      <w:pPr>
        <w:pStyle w:val="Default"/>
        <w:jc w:val="center"/>
        <w:rPr>
          <w:b/>
          <w:bCs/>
          <w:sz w:val="26"/>
          <w:szCs w:val="26"/>
        </w:rPr>
      </w:pPr>
      <w:r>
        <w:rPr>
          <w:b/>
          <w:bCs/>
          <w:sz w:val="26"/>
          <w:szCs w:val="26"/>
        </w:rPr>
        <w:t xml:space="preserve">Инструкция </w:t>
      </w:r>
    </w:p>
    <w:p w:rsidR="00BE3A0D" w:rsidRDefault="00BE3A0D" w:rsidP="00BE3A0D">
      <w:pPr>
        <w:pStyle w:val="Default"/>
        <w:jc w:val="center"/>
        <w:rPr>
          <w:b/>
          <w:bCs/>
          <w:sz w:val="26"/>
          <w:szCs w:val="26"/>
        </w:rPr>
      </w:pPr>
      <w:r>
        <w:rPr>
          <w:b/>
          <w:bCs/>
          <w:sz w:val="26"/>
          <w:szCs w:val="26"/>
        </w:rPr>
        <w:t>для технического специалиста по получению комплектов тем итогового сочинения</w:t>
      </w:r>
    </w:p>
    <w:p w:rsidR="00BE3A0D" w:rsidRDefault="00BE3A0D" w:rsidP="00BE3A0D">
      <w:pPr>
        <w:pStyle w:val="Default"/>
        <w:jc w:val="center"/>
        <w:rPr>
          <w:sz w:val="26"/>
          <w:szCs w:val="26"/>
        </w:rPr>
      </w:pPr>
    </w:p>
    <w:p w:rsidR="001406BC" w:rsidRDefault="001406BC" w:rsidP="001406BC">
      <w:pPr>
        <w:pStyle w:val="Default"/>
        <w:ind w:firstLine="709"/>
        <w:jc w:val="both"/>
        <w:rPr>
          <w:sz w:val="26"/>
          <w:szCs w:val="26"/>
        </w:rPr>
      </w:pPr>
      <w:r>
        <w:rPr>
          <w:sz w:val="26"/>
          <w:szCs w:val="26"/>
        </w:rPr>
        <w:t xml:space="preserve">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 </w:t>
      </w:r>
    </w:p>
    <w:p w:rsidR="001406BC" w:rsidRDefault="001406BC" w:rsidP="001406BC">
      <w:pPr>
        <w:pStyle w:val="Default"/>
        <w:ind w:firstLine="709"/>
        <w:jc w:val="both"/>
        <w:rPr>
          <w:sz w:val="26"/>
          <w:szCs w:val="26"/>
        </w:rPr>
      </w:pPr>
      <w:r>
        <w:rPr>
          <w:sz w:val="26"/>
          <w:szCs w:val="26"/>
        </w:rPr>
        <w:t xml:space="preserve">Для получения комплекта тем итогового сочинения необходимо выполнить следующие действия: </w:t>
      </w:r>
    </w:p>
    <w:p w:rsidR="001406BC" w:rsidRDefault="001406BC" w:rsidP="001406BC">
      <w:pPr>
        <w:pStyle w:val="Default"/>
        <w:spacing w:after="33"/>
        <w:ind w:firstLine="709"/>
        <w:jc w:val="both"/>
        <w:rPr>
          <w:sz w:val="26"/>
          <w:szCs w:val="26"/>
        </w:rPr>
      </w:pPr>
      <w:r>
        <w:rPr>
          <w:sz w:val="26"/>
          <w:szCs w:val="26"/>
        </w:rPr>
        <w:t xml:space="preserve">1. Перейти на ресурс </w:t>
      </w:r>
      <w:hyperlink r:id="rId4" w:history="1">
        <w:r w:rsidRPr="00C440CF">
          <w:rPr>
            <w:rStyle w:val="a6"/>
            <w:b/>
            <w:bCs/>
            <w:sz w:val="26"/>
            <w:szCs w:val="26"/>
          </w:rPr>
          <w:t>www.rustest.ru</w:t>
        </w:r>
      </w:hyperlink>
      <w:r>
        <w:rPr>
          <w:b/>
          <w:bCs/>
          <w:sz w:val="26"/>
          <w:szCs w:val="26"/>
        </w:rPr>
        <w:t xml:space="preserve"> </w:t>
      </w:r>
      <w:r>
        <w:rPr>
          <w:sz w:val="26"/>
          <w:szCs w:val="26"/>
        </w:rPr>
        <w:t xml:space="preserve">или по прямой ссылке на ресурс </w:t>
      </w:r>
      <w:proofErr w:type="spellStart"/>
      <w:r>
        <w:rPr>
          <w:b/>
          <w:bCs/>
          <w:sz w:val="26"/>
          <w:szCs w:val="26"/>
        </w:rPr>
        <w:t>topic</w:t>
      </w:r>
      <w:proofErr w:type="spellEnd"/>
      <w:r>
        <w:rPr>
          <w:b/>
          <w:bCs/>
          <w:sz w:val="26"/>
          <w:szCs w:val="26"/>
        </w:rPr>
        <w:t xml:space="preserve">. rustest.ru; </w:t>
      </w:r>
    </w:p>
    <w:p w:rsidR="001406BC" w:rsidRDefault="001406BC" w:rsidP="001406BC">
      <w:pPr>
        <w:pStyle w:val="Default"/>
        <w:ind w:firstLine="709"/>
        <w:jc w:val="both"/>
        <w:rPr>
          <w:sz w:val="26"/>
          <w:szCs w:val="26"/>
        </w:rPr>
      </w:pPr>
      <w:r>
        <w:rPr>
          <w:sz w:val="26"/>
          <w:szCs w:val="26"/>
        </w:rPr>
        <w:t xml:space="preserve">2. Отобразится главное окно с темами итогового сочинения. </w:t>
      </w:r>
    </w:p>
    <w:p w:rsidR="00BE3A0D" w:rsidRDefault="001406BC" w:rsidP="00BE3A0D">
      <w:pPr>
        <w:pStyle w:val="Default"/>
        <w:jc w:val="both"/>
        <w:rPr>
          <w:sz w:val="26"/>
          <w:szCs w:val="26"/>
        </w:rPr>
      </w:pPr>
      <w:r>
        <w:rPr>
          <w:noProof/>
          <w:sz w:val="26"/>
          <w:szCs w:val="26"/>
          <w:lang w:eastAsia="ru-RU"/>
        </w:rPr>
        <w:drawing>
          <wp:inline distT="0" distB="0" distL="0" distR="0">
            <wp:extent cx="6372225" cy="427428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72225" cy="4274289"/>
                    </a:xfrm>
                    <a:prstGeom prst="rect">
                      <a:avLst/>
                    </a:prstGeom>
                    <a:noFill/>
                    <a:ln w="9525">
                      <a:noFill/>
                      <a:miter lim="800000"/>
                      <a:headEnd/>
                      <a:tailEnd/>
                    </a:ln>
                  </pic:spPr>
                </pic:pic>
              </a:graphicData>
            </a:graphic>
          </wp:inline>
        </w:drawing>
      </w:r>
    </w:p>
    <w:p w:rsidR="004B1B51" w:rsidRDefault="004B1B51" w:rsidP="004B1B51">
      <w:pPr>
        <w:pStyle w:val="Default"/>
        <w:rPr>
          <w:b/>
          <w:bCs/>
          <w:sz w:val="26"/>
          <w:szCs w:val="26"/>
        </w:rPr>
      </w:pPr>
    </w:p>
    <w:p w:rsidR="001406BC" w:rsidRDefault="001406BC" w:rsidP="001406BC">
      <w:pPr>
        <w:pStyle w:val="Default"/>
        <w:ind w:firstLine="709"/>
        <w:jc w:val="both"/>
        <w:rPr>
          <w:sz w:val="26"/>
          <w:szCs w:val="26"/>
        </w:rPr>
      </w:pPr>
      <w:r>
        <w:rPr>
          <w:b/>
          <w:bCs/>
          <w:sz w:val="26"/>
          <w:szCs w:val="26"/>
        </w:rPr>
        <w:t xml:space="preserve">Просмотр тем сочинений </w:t>
      </w:r>
    </w:p>
    <w:p w:rsidR="001406BC" w:rsidRDefault="001406BC" w:rsidP="001406BC">
      <w:pPr>
        <w:pStyle w:val="Default"/>
        <w:ind w:firstLine="709"/>
        <w:jc w:val="both"/>
        <w:rPr>
          <w:sz w:val="26"/>
          <w:szCs w:val="26"/>
        </w:rPr>
      </w:pPr>
      <w:r>
        <w:rPr>
          <w:sz w:val="26"/>
          <w:szCs w:val="26"/>
        </w:rPr>
        <w:t xml:space="preserve">1. В средней области отображается перечень субъектов в разбивке по федеральным округам; </w:t>
      </w:r>
    </w:p>
    <w:p w:rsidR="001406BC" w:rsidRDefault="001406BC" w:rsidP="001406BC">
      <w:pPr>
        <w:pStyle w:val="Default"/>
        <w:ind w:firstLine="709"/>
        <w:jc w:val="both"/>
        <w:rPr>
          <w:sz w:val="26"/>
          <w:szCs w:val="26"/>
        </w:rPr>
      </w:pPr>
      <w:r>
        <w:rPr>
          <w:sz w:val="26"/>
          <w:szCs w:val="26"/>
        </w:rPr>
        <w:t xml:space="preserve">2. Выберите необходимый субъект и щелкните по его наименованию; </w:t>
      </w:r>
    </w:p>
    <w:p w:rsidR="001406BC" w:rsidRDefault="001406BC" w:rsidP="001406BC">
      <w:pPr>
        <w:pStyle w:val="Default"/>
        <w:ind w:firstLine="709"/>
        <w:jc w:val="both"/>
        <w:rPr>
          <w:sz w:val="26"/>
          <w:szCs w:val="26"/>
        </w:rPr>
      </w:pPr>
      <w:r>
        <w:rPr>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 </w:t>
      </w:r>
    </w:p>
    <w:p w:rsidR="00BB0E79" w:rsidRDefault="001406BC" w:rsidP="001406BC">
      <w:pPr>
        <w:pStyle w:val="Default"/>
        <w:ind w:firstLine="709"/>
        <w:jc w:val="both"/>
        <w:rPr>
          <w:sz w:val="26"/>
          <w:szCs w:val="26"/>
        </w:rPr>
      </w:pPr>
      <w:r>
        <w:rPr>
          <w:sz w:val="26"/>
          <w:szCs w:val="26"/>
        </w:rPr>
        <w:lastRenderedPageBreak/>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BE3A0D" w:rsidRDefault="001406BC" w:rsidP="00BE3A0D">
      <w:pPr>
        <w:pStyle w:val="Default"/>
        <w:jc w:val="both"/>
        <w:rPr>
          <w:color w:val="auto"/>
        </w:rPr>
      </w:pPr>
      <w:r>
        <w:rPr>
          <w:noProof/>
          <w:color w:val="auto"/>
          <w:lang w:eastAsia="ru-RU"/>
        </w:rPr>
        <w:drawing>
          <wp:inline distT="0" distB="0" distL="0" distR="0">
            <wp:extent cx="6369033" cy="413606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72225" cy="4138138"/>
                    </a:xfrm>
                    <a:prstGeom prst="rect">
                      <a:avLst/>
                    </a:prstGeom>
                    <a:noFill/>
                    <a:ln w="9525">
                      <a:noFill/>
                      <a:miter lim="800000"/>
                      <a:headEnd/>
                      <a:tailEnd/>
                    </a:ln>
                  </pic:spPr>
                </pic:pic>
              </a:graphicData>
            </a:graphic>
          </wp:inline>
        </w:drawing>
      </w:r>
    </w:p>
    <w:p w:rsidR="00BE3A0D" w:rsidRDefault="00BE3A0D" w:rsidP="00BE3A0D">
      <w:pPr>
        <w:pStyle w:val="a3"/>
        <w:ind w:firstLine="567"/>
        <w:jc w:val="both"/>
      </w:pPr>
    </w:p>
    <w:p w:rsidR="001406BC" w:rsidRDefault="001406BC" w:rsidP="001406BC">
      <w:pPr>
        <w:pStyle w:val="Default"/>
      </w:pPr>
    </w:p>
    <w:p w:rsidR="001406BC" w:rsidRDefault="001406BC" w:rsidP="001406BC">
      <w:pPr>
        <w:pStyle w:val="Default"/>
        <w:spacing w:after="33"/>
        <w:ind w:firstLine="709"/>
        <w:jc w:val="both"/>
        <w:rPr>
          <w:sz w:val="26"/>
          <w:szCs w:val="26"/>
        </w:rPr>
      </w:pPr>
      <w:r>
        <w:rPr>
          <w:sz w:val="26"/>
          <w:szCs w:val="26"/>
        </w:rPr>
        <w:t xml:space="preserve">5. Для того чтобы скачать комплект тем итогового сочинения нажмите на кнопку «Скачать»; </w:t>
      </w:r>
    </w:p>
    <w:p w:rsidR="001406BC" w:rsidRDefault="001406BC" w:rsidP="001406BC">
      <w:pPr>
        <w:pStyle w:val="Default"/>
        <w:spacing w:after="33"/>
        <w:ind w:firstLine="709"/>
        <w:jc w:val="both"/>
        <w:rPr>
          <w:sz w:val="26"/>
          <w:szCs w:val="26"/>
        </w:rPr>
      </w:pPr>
      <w:r>
        <w:rPr>
          <w:sz w:val="26"/>
          <w:szCs w:val="26"/>
        </w:rPr>
        <w:t>6. После нажатия на кнопку будет произведена загрузка файла в формате *.</w:t>
      </w:r>
      <w:proofErr w:type="spellStart"/>
      <w:r>
        <w:rPr>
          <w:sz w:val="26"/>
          <w:szCs w:val="26"/>
        </w:rPr>
        <w:t>rtf</w:t>
      </w:r>
      <w:proofErr w:type="spellEnd"/>
      <w:r>
        <w:rPr>
          <w:sz w:val="26"/>
          <w:szCs w:val="26"/>
        </w:rPr>
        <w:t xml:space="preserve"> с наименованием «</w:t>
      </w:r>
      <w:r>
        <w:rPr>
          <w:b/>
          <w:bCs/>
          <w:sz w:val="26"/>
          <w:szCs w:val="26"/>
        </w:rPr>
        <w:t>Темы сочинений – Название региона.rtf</w:t>
      </w:r>
      <w:r>
        <w:rPr>
          <w:sz w:val="26"/>
          <w:szCs w:val="26"/>
        </w:rPr>
        <w:t xml:space="preserve">». В файле будет указана инструкция по выполнению, наименование региона (районов) и темы сочинений; </w:t>
      </w:r>
    </w:p>
    <w:p w:rsidR="001406BC" w:rsidRDefault="001406BC" w:rsidP="001406BC">
      <w:pPr>
        <w:pStyle w:val="Default"/>
        <w:spacing w:after="33"/>
        <w:ind w:firstLine="709"/>
        <w:jc w:val="both"/>
        <w:rPr>
          <w:sz w:val="26"/>
          <w:szCs w:val="26"/>
        </w:rPr>
      </w:pPr>
      <w:r>
        <w:rPr>
          <w:sz w:val="26"/>
          <w:szCs w:val="26"/>
        </w:rPr>
        <w:t xml:space="preserve">7. Чтобы распечатать темы, используйте кнопку «Распечатать»; </w:t>
      </w:r>
    </w:p>
    <w:p w:rsidR="001406BC" w:rsidRDefault="001406BC" w:rsidP="001406BC">
      <w:pPr>
        <w:pStyle w:val="Default"/>
        <w:ind w:firstLine="709"/>
        <w:jc w:val="both"/>
        <w:rPr>
          <w:sz w:val="26"/>
          <w:szCs w:val="26"/>
        </w:rPr>
      </w:pPr>
      <w:r>
        <w:rPr>
          <w:sz w:val="26"/>
          <w:szCs w:val="26"/>
        </w:rPr>
        <w:t xml:space="preserve">8. После нажатия на кнопку «Распечатать» откроется страница, оптимизированная для печати. </w:t>
      </w:r>
    </w:p>
    <w:p w:rsidR="001406BC" w:rsidRDefault="001406BC" w:rsidP="001406BC">
      <w:pPr>
        <w:pStyle w:val="Default"/>
        <w:jc w:val="both"/>
        <w:rPr>
          <w:sz w:val="26"/>
          <w:szCs w:val="26"/>
        </w:rPr>
      </w:pPr>
      <w:r>
        <w:rPr>
          <w:noProof/>
          <w:sz w:val="26"/>
          <w:szCs w:val="26"/>
          <w:lang w:eastAsia="ru-RU"/>
        </w:rPr>
        <w:lastRenderedPageBreak/>
        <w:drawing>
          <wp:inline distT="0" distB="0" distL="0" distR="0">
            <wp:extent cx="6372225" cy="78574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2225" cy="7857400"/>
                    </a:xfrm>
                    <a:prstGeom prst="rect">
                      <a:avLst/>
                    </a:prstGeom>
                    <a:noFill/>
                    <a:ln w="9525">
                      <a:noFill/>
                      <a:miter lim="800000"/>
                      <a:headEnd/>
                      <a:tailEnd/>
                    </a:ln>
                  </pic:spPr>
                </pic:pic>
              </a:graphicData>
            </a:graphic>
          </wp:inline>
        </w:drawing>
      </w:r>
    </w:p>
    <w:p w:rsidR="00BE3A0D" w:rsidRDefault="00BE3A0D" w:rsidP="00BE3A0D">
      <w:pPr>
        <w:pStyle w:val="a3"/>
        <w:jc w:val="both"/>
      </w:pPr>
    </w:p>
    <w:sectPr w:rsidR="00BE3A0D" w:rsidSect="0099523F">
      <w:pgSz w:w="11906" w:h="16838"/>
      <w:pgMar w:top="737"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3B4F"/>
    <w:rsid w:val="000A41F2"/>
    <w:rsid w:val="001406BC"/>
    <w:rsid w:val="00143567"/>
    <w:rsid w:val="00211BD9"/>
    <w:rsid w:val="00323B4F"/>
    <w:rsid w:val="003F2EA1"/>
    <w:rsid w:val="00444C37"/>
    <w:rsid w:val="004B1B51"/>
    <w:rsid w:val="004B62F2"/>
    <w:rsid w:val="004F51BF"/>
    <w:rsid w:val="005307E5"/>
    <w:rsid w:val="0055349C"/>
    <w:rsid w:val="005578C3"/>
    <w:rsid w:val="005E6D02"/>
    <w:rsid w:val="006608FB"/>
    <w:rsid w:val="006823E1"/>
    <w:rsid w:val="006C2EBB"/>
    <w:rsid w:val="006D0957"/>
    <w:rsid w:val="006D1E5B"/>
    <w:rsid w:val="006E4AB7"/>
    <w:rsid w:val="007B5190"/>
    <w:rsid w:val="0099523F"/>
    <w:rsid w:val="00A2292B"/>
    <w:rsid w:val="00A4488D"/>
    <w:rsid w:val="00AD073E"/>
    <w:rsid w:val="00B015E6"/>
    <w:rsid w:val="00B2236A"/>
    <w:rsid w:val="00B96116"/>
    <w:rsid w:val="00BB0E79"/>
    <w:rsid w:val="00BE3A0D"/>
    <w:rsid w:val="00CA3B51"/>
    <w:rsid w:val="00D061E4"/>
    <w:rsid w:val="00D57098"/>
    <w:rsid w:val="00E212FF"/>
    <w:rsid w:val="00F93BCD"/>
    <w:rsid w:val="00F9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80B38-73BD-4A47-BD4C-C4DEAB46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B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23B4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62F2"/>
    <w:rPr>
      <w:rFonts w:ascii="Tahoma" w:hAnsi="Tahoma" w:cs="Tahoma"/>
      <w:sz w:val="16"/>
      <w:szCs w:val="16"/>
    </w:rPr>
  </w:style>
  <w:style w:type="character" w:customStyle="1" w:styleId="a5">
    <w:name w:val="Текст выноски Знак"/>
    <w:basedOn w:val="a0"/>
    <w:link w:val="a4"/>
    <w:uiPriority w:val="99"/>
    <w:semiHidden/>
    <w:rsid w:val="004B62F2"/>
    <w:rPr>
      <w:rFonts w:ascii="Tahoma" w:eastAsia="Times New Roman" w:hAnsi="Tahoma" w:cs="Tahoma"/>
      <w:sz w:val="16"/>
      <w:szCs w:val="16"/>
      <w:lang w:eastAsia="ru-RU"/>
    </w:rPr>
  </w:style>
  <w:style w:type="character" w:styleId="a6">
    <w:name w:val="Hyperlink"/>
    <w:basedOn w:val="a0"/>
    <w:uiPriority w:val="99"/>
    <w:unhideWhenUsed/>
    <w:rsid w:val="00140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9067">
      <w:bodyDiv w:val="1"/>
      <w:marLeft w:val="0"/>
      <w:marRight w:val="0"/>
      <w:marTop w:val="0"/>
      <w:marBottom w:val="0"/>
      <w:divBdr>
        <w:top w:val="none" w:sz="0" w:space="0" w:color="auto"/>
        <w:left w:val="none" w:sz="0" w:space="0" w:color="auto"/>
        <w:bottom w:val="none" w:sz="0" w:space="0" w:color="auto"/>
        <w:right w:val="none" w:sz="0" w:space="0" w:color="auto"/>
      </w:divBdr>
    </w:div>
    <w:div w:id="16490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www.rustes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СмирноваТА</dc:creator>
  <cp:keywords/>
  <dc:description/>
  <cp:lastModifiedBy>Пиленкова Ирина Николаевна</cp:lastModifiedBy>
  <cp:revision>34</cp:revision>
  <dcterms:created xsi:type="dcterms:W3CDTF">2019-10-01T08:01:00Z</dcterms:created>
  <dcterms:modified xsi:type="dcterms:W3CDTF">2021-11-24T11:01:00Z</dcterms:modified>
</cp:coreProperties>
</file>